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240" w:after="120"/>
        <w:jc w:val="left"/>
        <w:rPr/>
      </w:pPr>
      <w:bookmarkStart w:id="0" w:name="_Toc0"/>
      <w:r>
        <w:rPr/>
        <w:t>Tabela podsumowująca badanie dostępności cyfrowej</w:t>
      </w:r>
      <w:bookmarkEnd w:id="0"/>
    </w:p>
    <w:tbl>
      <w:tblPr>
        <w:tblStyle w:val="Wikom"/>
        <w:tblW w:w="10500" w:type="dxa"/>
        <w:jc w:val="lef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99"/>
        <w:gridCol w:w="4001"/>
        <w:gridCol w:w="2000"/>
        <w:gridCol w:w="3499"/>
      </w:tblGrid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Lp.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Kryterium sukcesu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Adres www, ewentualne uwagi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1.1.1 Treść nietekstowa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1.2.1 Tylko audio lub tylko wideo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1.2.2 Napisy rozszerzone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1.2.3 Audiodeskrypcja lub alternatywa tekstowa dla mediów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1.2.5 Audiodeskrypcja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1.3.1 Informacje i relacje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 xml:space="preserve">Ocena </w:t>
            </w: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1.3.2 Zrozumiała kolejność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 xml:space="preserve">Ocena </w:t>
            </w: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1.3.3 Właściwości zmysłowe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1.3.4 Orientacja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1.3.5 Określenie pożądanej wartości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 Użycie koloru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1.4.2 Kontrola odtwarzania dźwięku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1.4.3 Kontrast (minimalny)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1.4.4 Zmiana rozmiaru tekstu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1.4.5 Obrazy tekstu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1.4.10 Dopasowanie do ekranu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1.4.11 Kontrast elementów nietekstowych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1.4.12 Odstępy w tekście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1.4.13 Treści spod kursora lub fokusu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2.1.1 Klawiatura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2.1.2 Bez pułapki na klawiaturę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2.1.4 Jednoznakowe skróty klawiaturowe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2.2.1 Dostosowanie czasu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2.2.2 Pauza, zatrzymanie, ukrycie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2.3.1 Trzy błyski lub wartości poniżej progu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2.4.1 Możliwość pominięcia bloków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2.4.2 Tytuł strony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2.4.3 Kolejność fokusu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2.4.4 Cel łącza (w kontekście)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 xml:space="preserve">Ocena </w:t>
            </w: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2.4.5 Wiele dróg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2.4.6 Nagłówki i etykiety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 xml:space="preserve">Ocena </w:t>
            </w: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2.4.7 Widoczny fokus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2.5.1 Gesty dotykowe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2.5.2 Rezygnacja ze wskazania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2.5.3 Etykieta w nazwie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2.5.4 Aktywowanie ruchem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3.1.1 Język strony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3.1.2 Język części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3.2.1 Po otrzymaniu fokusu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3.2.2 Podczas wprowadzania danych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3.2.3 Spójna nawigacja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3.2.4 Spójna identyfikacja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3.3.1 Identyfikacja błędu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3.3.2 Etykiety lub instrukcje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3.3.3 Sugestie korekty błędów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3.3.4 Zapobieganie błędom (prawnym, finansowym, w danych)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4.1.1 Poprawność kodu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4.1.2 Nazwa, rola, wartość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4.1.3 Komunikaty o stanie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</w:tbl>
    <w:sectPr>
      <w:type w:val="nextPage"/>
      <w:pgSz w:w="11906" w:h="16838"/>
      <w:pgMar w:left="600" w:right="600" w:gutter="0" w:header="0" w:top="600" w:footer="0" w:bottom="60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paragraph" w:styleId="Nagwek1">
    <w:name w:val="Heading 1"/>
    <w:basedOn w:val="Nagwek"/>
    <w:link w:val="Heading1Char"/>
    <w:qFormat/>
    <w:pPr/>
    <w:rPr>
      <w:sz w:val="32"/>
      <w:szCs w:val="32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table" w:customStyle="1" w:styleId="Wikom">
    <w:name w:val="Wikom"/>
    <w:uiPriority w:val="99"/>
    <w:tblPr>
      <w:tblBorders>
        <w:top w:val="single" w:color="006699" w:sz="1"/>
        <w:left w:val="single" w:color="006699" w:sz="1"/>
        <w:right w:val="single" w:color="006699" w:sz="1"/>
        <w:bottom w:val="single" w:color="006699" w:sz="1"/>
        <w:insideH w:val="single" w:color="006699" w:sz="1"/>
        <w:insideV w:val="single" w:color="006699" w:sz="1"/>
      </w:tblBorders>
      <w:tblCellMar>
        <w:top w:w="80" w:type="dxa"/>
        <w:left w:w="80" w:type="dxa"/>
        <w:right w:w="80" w:type="dxa"/>
        <w:bottom w:w="8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LibreOffice/7.2.0.4$Windows_X86_64 LibreOffice_project/9a9c6381e3f7a62afc1329bd359cc48accb6435b</Application>
  <AppVersion>15.0000</AppVersion>
  <Pages>2</Pages>
  <Words>349</Words>
  <Characters>2051</Characters>
  <CharactersWithSpaces>2248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2025-03-31T07:33:35Z</dcterms:created>
  <dc:creator/>
  <dc:description/>
  <dc:language>pl-PL</dc:language>
  <cp:lastModifiedBy/>
  <dcterms:modified xsi:type="dcterms:W3CDTF">2025-03-31T09:37:24Z</dcterms:modified>
  <cp:revision>1</cp:revision>
  <dc:subject/>
  <dc:title/>
</cp:coreProperties>
</file>